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D5C6FE" w14:textId="732E79BA" w:rsidR="006B1829" w:rsidRDefault="006B1829" w:rsidP="006B1829">
      <w:pPr>
        <w:spacing w:line="360" w:lineRule="auto"/>
        <w:ind w:firstLineChars="100" w:firstLine="24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Supplementary material</w:t>
      </w:r>
    </w:p>
    <w:p w14:paraId="5900D585" w14:textId="7365D08A" w:rsidR="00C94942" w:rsidRPr="00C94942" w:rsidRDefault="009A0DF4" w:rsidP="00C94942">
      <w:pPr>
        <w:pStyle w:val="a7"/>
        <w:numPr>
          <w:ilvl w:val="0"/>
          <w:numId w:val="1"/>
        </w:numPr>
        <w:spacing w:line="360" w:lineRule="auto"/>
        <w:ind w:firstLineChars="0"/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 xml:space="preserve"> </w:t>
      </w:r>
      <w:r w:rsidR="00C94942" w:rsidRPr="00C94942">
        <w:rPr>
          <w:rFonts w:ascii="Times New Roman" w:eastAsia="宋体" w:hAnsi="Times New Roman" w:cs="Times New Roman"/>
          <w:b/>
          <w:bCs/>
          <w:sz w:val="24"/>
          <w:szCs w:val="24"/>
        </w:rPr>
        <w:t>循环稳态后单个周期内各组分在轴向上的动态分布</w:t>
      </w:r>
    </w:p>
    <w:p w14:paraId="02973EAD" w14:textId="3351226E" w:rsidR="001E625A" w:rsidRDefault="007D1D6A" w:rsidP="007D1D6A">
      <w:pPr>
        <w:jc w:val="center"/>
      </w:pPr>
      <w:r w:rsidRPr="003309E8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01283C8" wp14:editId="495EB425">
            <wp:extent cx="5274310" cy="3952240"/>
            <wp:effectExtent l="0" t="0" r="2540" b="0"/>
            <wp:docPr id="24" name="图片 24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表, 折线图&#10;&#10;描述已自动生成"/>
                    <pic:cNvPicPr>
                      <a:picLocks noChangeAspect="1" noChangeArrowheads="1" noCrop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AD578" w14:textId="111B5846" w:rsidR="007D1D6A" w:rsidRPr="00536E8E" w:rsidRDefault="00536E8E" w:rsidP="00536E8E">
      <w:pPr>
        <w:jc w:val="center"/>
        <w:rPr>
          <w:rFonts w:ascii="Times New Roman" w:eastAsia="宋体" w:hAnsi="Times New Roman" w:cs="Times New Roman"/>
          <w:sz w:val="18"/>
          <w:szCs w:val="18"/>
        </w:rPr>
      </w:pPr>
      <w:r w:rsidRPr="00536E8E">
        <w:rPr>
          <w:rFonts w:ascii="Times New Roman" w:eastAsia="宋体" w:hAnsi="Times New Roman" w:cs="Times New Roman"/>
          <w:sz w:val="18"/>
          <w:szCs w:val="18"/>
        </w:rPr>
        <w:t>图</w:t>
      </w:r>
      <w:r w:rsidRPr="00536E8E">
        <w:rPr>
          <w:rFonts w:ascii="Times New Roman" w:eastAsia="宋体" w:hAnsi="Times New Roman" w:cs="Times New Roman"/>
          <w:sz w:val="18"/>
          <w:szCs w:val="18"/>
        </w:rPr>
        <w:t xml:space="preserve">1 </w:t>
      </w:r>
      <w:r w:rsidRPr="007D1D6A">
        <w:rPr>
          <w:rFonts w:ascii="Times New Roman" w:eastAsia="宋体" w:hAnsi="Times New Roman" w:cs="Times New Roman"/>
          <w:sz w:val="18"/>
          <w:szCs w:val="18"/>
        </w:rPr>
        <w:t>循环稳态后各组分固相浓度随着轴向距离</w:t>
      </w:r>
      <w:r w:rsidRPr="00536E8E">
        <w:rPr>
          <w:rFonts w:ascii="Times New Roman" w:eastAsia="宋体" w:hAnsi="Times New Roman" w:cs="Times New Roman"/>
          <w:sz w:val="18"/>
          <w:szCs w:val="18"/>
        </w:rPr>
        <w:t>动态变化曲线</w:t>
      </w:r>
    </w:p>
    <w:p w14:paraId="633D1FEB" w14:textId="500DDD88" w:rsidR="007D1D6A" w:rsidRDefault="007D1D6A" w:rsidP="007D1D6A">
      <w:pPr>
        <w:jc w:val="center"/>
        <w:rPr>
          <w:rFonts w:ascii="宋体" w:eastAsia="宋体" w:hAnsi="宋体"/>
          <w:sz w:val="24"/>
          <w:szCs w:val="24"/>
        </w:rPr>
      </w:pPr>
      <w:r w:rsidRPr="00350591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D9D181C" wp14:editId="742C4AD9">
            <wp:extent cx="5274310" cy="3955415"/>
            <wp:effectExtent l="0" t="0" r="2540" b="6985"/>
            <wp:docPr id="2" name="图片 2" descr="C:\Users\WTB\Desktop\matlab做动图\matlab做动图\test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TB\Desktop\matlab做动图\matlab做动图\test1.gif"/>
                    <pic:cNvPicPr>
                      <a:picLocks noChangeAspect="1" noChangeArrowheads="1" noCrop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44130" w14:textId="2B18D84B" w:rsidR="00536E8E" w:rsidRPr="00C94942" w:rsidRDefault="00536E8E" w:rsidP="00C94942">
      <w:pPr>
        <w:jc w:val="center"/>
        <w:rPr>
          <w:rFonts w:ascii="Times New Roman" w:eastAsia="宋体" w:hAnsi="Times New Roman" w:cs="Times New Roman"/>
          <w:sz w:val="18"/>
          <w:szCs w:val="18"/>
        </w:rPr>
      </w:pPr>
      <w:r w:rsidRPr="00536E8E">
        <w:rPr>
          <w:rFonts w:ascii="Times New Roman" w:eastAsia="宋体" w:hAnsi="Times New Roman" w:cs="Times New Roman"/>
          <w:sz w:val="18"/>
          <w:szCs w:val="18"/>
        </w:rPr>
        <w:lastRenderedPageBreak/>
        <w:t>图</w:t>
      </w:r>
      <w:r w:rsidRPr="00536E8E">
        <w:rPr>
          <w:rFonts w:ascii="Times New Roman" w:eastAsia="宋体" w:hAnsi="Times New Roman" w:cs="Times New Roman"/>
          <w:sz w:val="18"/>
          <w:szCs w:val="18"/>
        </w:rPr>
        <w:t xml:space="preserve">2 </w:t>
      </w:r>
      <w:r w:rsidRPr="007D1D6A">
        <w:rPr>
          <w:rFonts w:ascii="Times New Roman" w:eastAsia="宋体" w:hAnsi="Times New Roman" w:cs="Times New Roman"/>
          <w:sz w:val="18"/>
          <w:szCs w:val="18"/>
        </w:rPr>
        <w:t>循环稳态后各组分</w:t>
      </w:r>
      <w:r w:rsidRPr="00536E8E">
        <w:rPr>
          <w:rFonts w:ascii="Times New Roman" w:eastAsia="宋体" w:hAnsi="Times New Roman" w:cs="Times New Roman"/>
          <w:sz w:val="18"/>
          <w:szCs w:val="18"/>
        </w:rPr>
        <w:t>气相摩尔分数</w:t>
      </w:r>
      <w:r w:rsidRPr="007D1D6A">
        <w:rPr>
          <w:rFonts w:ascii="Times New Roman" w:eastAsia="宋体" w:hAnsi="Times New Roman" w:cs="Times New Roman"/>
          <w:sz w:val="18"/>
          <w:szCs w:val="18"/>
        </w:rPr>
        <w:t>随着轴向距离</w:t>
      </w:r>
      <w:r w:rsidRPr="00536E8E">
        <w:rPr>
          <w:rFonts w:ascii="Times New Roman" w:eastAsia="宋体" w:hAnsi="Times New Roman" w:cs="Times New Roman"/>
          <w:sz w:val="18"/>
          <w:szCs w:val="18"/>
        </w:rPr>
        <w:t>动态变化曲线</w:t>
      </w:r>
    </w:p>
    <w:p w14:paraId="22C64750" w14:textId="4413ED9E" w:rsidR="00766992" w:rsidRPr="00407446" w:rsidRDefault="00766992" w:rsidP="00766992">
      <w:pPr>
        <w:pStyle w:val="a7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07446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H</w:t>
      </w:r>
      <w:r w:rsidRPr="00407446">
        <w:rPr>
          <w:rFonts w:ascii="Times New Roman" w:eastAsia="宋体" w:hAnsi="Times New Roman" w:cs="Times New Roman"/>
          <w:b/>
          <w:bCs/>
          <w:sz w:val="24"/>
          <w:szCs w:val="24"/>
          <w:vertAlign w:val="subscript"/>
        </w:rPr>
        <w:t>2</w:t>
      </w:r>
      <w:r w:rsidRPr="00407446">
        <w:rPr>
          <w:rFonts w:ascii="Times New Roman" w:eastAsia="宋体" w:hAnsi="Times New Roman" w:cs="Times New Roman"/>
          <w:b/>
          <w:bCs/>
          <w:sz w:val="24"/>
          <w:szCs w:val="24"/>
        </w:rPr>
        <w:t>、</w:t>
      </w:r>
      <w:r w:rsidRPr="00407446">
        <w:rPr>
          <w:rFonts w:ascii="Times New Roman" w:eastAsia="宋体" w:hAnsi="Times New Roman" w:cs="Times New Roman"/>
          <w:b/>
          <w:bCs/>
          <w:sz w:val="24"/>
          <w:szCs w:val="24"/>
        </w:rPr>
        <w:t>CO</w:t>
      </w:r>
      <w:r w:rsidRPr="00407446">
        <w:rPr>
          <w:rFonts w:ascii="Times New Roman" w:eastAsia="宋体" w:hAnsi="Times New Roman" w:cs="Times New Roman"/>
          <w:b/>
          <w:bCs/>
          <w:sz w:val="24"/>
          <w:szCs w:val="24"/>
        </w:rPr>
        <w:t>、</w:t>
      </w:r>
      <w:r w:rsidRPr="00407446">
        <w:rPr>
          <w:rFonts w:ascii="Times New Roman" w:eastAsia="宋体" w:hAnsi="Times New Roman" w:cs="Times New Roman"/>
          <w:b/>
          <w:bCs/>
          <w:sz w:val="24"/>
          <w:szCs w:val="24"/>
        </w:rPr>
        <w:t>CO</w:t>
      </w:r>
      <w:r w:rsidRPr="00407446">
        <w:rPr>
          <w:rFonts w:ascii="Times New Roman" w:eastAsia="宋体" w:hAnsi="Times New Roman" w:cs="Times New Roman"/>
          <w:b/>
          <w:bCs/>
          <w:sz w:val="24"/>
          <w:szCs w:val="24"/>
          <w:vertAlign w:val="subscript"/>
        </w:rPr>
        <w:t>2</w:t>
      </w:r>
      <w:r w:rsidRPr="00407446">
        <w:rPr>
          <w:rFonts w:ascii="Times New Roman" w:eastAsia="宋体" w:hAnsi="Times New Roman" w:cs="Times New Roman"/>
          <w:b/>
          <w:bCs/>
          <w:sz w:val="24"/>
          <w:szCs w:val="24"/>
        </w:rPr>
        <w:t>、</w:t>
      </w:r>
      <w:r w:rsidRPr="00407446">
        <w:rPr>
          <w:rFonts w:ascii="Times New Roman" w:eastAsia="宋体" w:hAnsi="Times New Roman" w:cs="Times New Roman"/>
          <w:b/>
          <w:bCs/>
          <w:sz w:val="24"/>
          <w:szCs w:val="24"/>
        </w:rPr>
        <w:t>CH</w:t>
      </w:r>
      <w:r w:rsidRPr="00407446">
        <w:rPr>
          <w:rFonts w:ascii="Times New Roman" w:eastAsia="宋体" w:hAnsi="Times New Roman" w:cs="Times New Roman"/>
          <w:b/>
          <w:bCs/>
          <w:sz w:val="24"/>
          <w:szCs w:val="24"/>
          <w:vertAlign w:val="subscript"/>
        </w:rPr>
        <w:t>4</w:t>
      </w:r>
      <w:r w:rsidRPr="00407446">
        <w:rPr>
          <w:rFonts w:ascii="Times New Roman" w:eastAsia="宋体" w:hAnsi="Times New Roman" w:cs="Times New Roman"/>
          <w:b/>
          <w:bCs/>
          <w:sz w:val="24"/>
          <w:szCs w:val="24"/>
        </w:rPr>
        <w:t>、</w:t>
      </w:r>
      <w:r w:rsidRPr="00407446">
        <w:rPr>
          <w:rFonts w:ascii="Times New Roman" w:eastAsia="宋体" w:hAnsi="Times New Roman" w:cs="Times New Roman"/>
          <w:b/>
          <w:bCs/>
          <w:sz w:val="24"/>
          <w:szCs w:val="24"/>
        </w:rPr>
        <w:t>N</w:t>
      </w:r>
      <w:r w:rsidRPr="00407446">
        <w:rPr>
          <w:rFonts w:ascii="Times New Roman" w:eastAsia="宋体" w:hAnsi="Times New Roman" w:cs="Times New Roman"/>
          <w:b/>
          <w:bCs/>
          <w:sz w:val="24"/>
          <w:szCs w:val="24"/>
          <w:vertAlign w:val="subscript"/>
        </w:rPr>
        <w:t>2</w:t>
      </w:r>
      <w:r w:rsidRPr="00407446">
        <w:rPr>
          <w:rFonts w:ascii="Times New Roman" w:eastAsia="宋体" w:hAnsi="Times New Roman" w:cs="Times New Roman"/>
          <w:b/>
          <w:bCs/>
          <w:sz w:val="24"/>
          <w:szCs w:val="24"/>
        </w:rPr>
        <w:t>在活性炭以及</w:t>
      </w:r>
      <w:r w:rsidRPr="00407446">
        <w:rPr>
          <w:rFonts w:ascii="Times New Roman" w:eastAsia="宋体" w:hAnsi="Times New Roman" w:cs="Times New Roman"/>
          <w:b/>
          <w:bCs/>
          <w:sz w:val="24"/>
          <w:szCs w:val="24"/>
        </w:rPr>
        <w:t>5A</w:t>
      </w:r>
      <w:r w:rsidRPr="00407446">
        <w:rPr>
          <w:rFonts w:ascii="Times New Roman" w:eastAsia="宋体" w:hAnsi="Times New Roman" w:cs="Times New Roman"/>
          <w:b/>
          <w:bCs/>
          <w:sz w:val="24"/>
          <w:szCs w:val="24"/>
        </w:rPr>
        <w:t>分子筛上的吸附等温线</w:t>
      </w:r>
    </w:p>
    <w:p w14:paraId="4B8FADCD" w14:textId="3AEB821B" w:rsidR="00766992" w:rsidRDefault="00694E4D" w:rsidP="00694E4D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noProof/>
          <w:sz w:val="24"/>
          <w:szCs w:val="24"/>
        </w:rPr>
        <w:drawing>
          <wp:inline distT="0" distB="0" distL="0" distR="0" wp14:anchorId="351E22F5" wp14:editId="47613DE2">
            <wp:extent cx="2448000" cy="2095200"/>
            <wp:effectExtent l="0" t="0" r="0" b="635"/>
            <wp:docPr id="1" name="图片 1" descr="图表, 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表, 散点图&#10;&#10;描述已自动生成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8000" cy="209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noProof/>
          <w:sz w:val="24"/>
          <w:szCs w:val="24"/>
        </w:rPr>
        <w:drawing>
          <wp:inline distT="0" distB="0" distL="0" distR="0" wp14:anchorId="4ED71F5E" wp14:editId="5DCDCAD7">
            <wp:extent cx="2412000" cy="2037600"/>
            <wp:effectExtent l="0" t="0" r="7620" b="1270"/>
            <wp:docPr id="3" name="图片 3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表&#10;&#10;描述已自动生成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2000" cy="20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B2424" w14:textId="7F76F25B" w:rsidR="00694E4D" w:rsidRDefault="00694E4D" w:rsidP="00694E4D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noProof/>
          <w:sz w:val="24"/>
          <w:szCs w:val="24"/>
        </w:rPr>
        <w:drawing>
          <wp:inline distT="0" distB="0" distL="0" distR="0" wp14:anchorId="023915C1" wp14:editId="0352C62C">
            <wp:extent cx="2343600" cy="2052000"/>
            <wp:effectExtent l="0" t="0" r="0" b="5715"/>
            <wp:docPr id="4" name="图片 4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表&#10;&#10;描述已自动生成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600" cy="20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noProof/>
          <w:sz w:val="24"/>
          <w:szCs w:val="24"/>
        </w:rPr>
        <w:drawing>
          <wp:inline distT="0" distB="0" distL="0" distR="0" wp14:anchorId="76963EEE" wp14:editId="2EFEC922">
            <wp:extent cx="2412000" cy="2070000"/>
            <wp:effectExtent l="0" t="0" r="7620" b="6985"/>
            <wp:docPr id="5" name="图片 5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表&#10;&#10;描述已自动生成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2000" cy="20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91393" w14:textId="654CCA43" w:rsidR="00536E8E" w:rsidRPr="00074F1D" w:rsidRDefault="00694E4D" w:rsidP="00074F1D">
      <w:pPr>
        <w:jc w:val="center"/>
        <w:rPr>
          <w:rFonts w:ascii="Times New Roman" w:eastAsia="宋体" w:hAnsi="Times New Roman" w:cs="Times New Roman" w:hint="eastAsia"/>
          <w:sz w:val="24"/>
          <w:szCs w:val="24"/>
        </w:rPr>
      </w:pPr>
      <w:r>
        <w:rPr>
          <w:rFonts w:ascii="Times New Roman" w:eastAsia="宋体" w:hAnsi="Times New Roman" w:cs="Times New Roman" w:hint="eastAsia"/>
          <w:noProof/>
          <w:sz w:val="24"/>
          <w:szCs w:val="24"/>
        </w:rPr>
        <w:drawing>
          <wp:inline distT="0" distB="0" distL="0" distR="0" wp14:anchorId="713AA356" wp14:editId="2A473A9E">
            <wp:extent cx="2412000" cy="2120400"/>
            <wp:effectExtent l="0" t="0" r="7620" b="0"/>
            <wp:docPr id="6" name="图片 6" descr="图表, 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表, 散点图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2000" cy="21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6E8E" w:rsidRPr="00074F1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F36530" w14:textId="77777777" w:rsidR="00D64F9D" w:rsidRDefault="00D64F9D" w:rsidP="006B1829">
      <w:r>
        <w:separator/>
      </w:r>
    </w:p>
  </w:endnote>
  <w:endnote w:type="continuationSeparator" w:id="0">
    <w:p w14:paraId="2B0074BC" w14:textId="77777777" w:rsidR="00D64F9D" w:rsidRDefault="00D64F9D" w:rsidP="006B18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DA4E70" w14:textId="77777777" w:rsidR="00D64F9D" w:rsidRDefault="00D64F9D" w:rsidP="006B1829">
      <w:r>
        <w:separator/>
      </w:r>
    </w:p>
  </w:footnote>
  <w:footnote w:type="continuationSeparator" w:id="0">
    <w:p w14:paraId="7A385ED2" w14:textId="77777777" w:rsidR="00D64F9D" w:rsidRDefault="00D64F9D" w:rsidP="006B18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9C2038"/>
    <w:multiLevelType w:val="hybridMultilevel"/>
    <w:tmpl w:val="B6FEA7FC"/>
    <w:lvl w:ilvl="0" w:tplc="E32A5D78">
      <w:start w:val="1"/>
      <w:numFmt w:val="decimal"/>
      <w:suff w:val="nothing"/>
      <w:lvlText w:val="%1."/>
      <w:lvlJc w:val="left"/>
      <w:pPr>
        <w:ind w:left="36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26C2"/>
    <w:rsid w:val="00074F1D"/>
    <w:rsid w:val="001E625A"/>
    <w:rsid w:val="00207979"/>
    <w:rsid w:val="00275CD5"/>
    <w:rsid w:val="00407446"/>
    <w:rsid w:val="004B26C2"/>
    <w:rsid w:val="00536E8E"/>
    <w:rsid w:val="00694E4D"/>
    <w:rsid w:val="006B1829"/>
    <w:rsid w:val="00766992"/>
    <w:rsid w:val="00775533"/>
    <w:rsid w:val="007D1D6A"/>
    <w:rsid w:val="009A0DF4"/>
    <w:rsid w:val="00A751A7"/>
    <w:rsid w:val="00B44323"/>
    <w:rsid w:val="00C35D27"/>
    <w:rsid w:val="00C865EF"/>
    <w:rsid w:val="00C94942"/>
    <w:rsid w:val="00D64F9D"/>
    <w:rsid w:val="00E07C1C"/>
    <w:rsid w:val="00F00E70"/>
    <w:rsid w:val="00FC76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17EA77C"/>
  <w15:docId w15:val="{3D3F22FF-075A-4880-BD18-4A41A01C99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B1829"/>
    <w:pPr>
      <w:widowControl w:val="0"/>
      <w:jc w:val="both"/>
    </w:pPr>
    <w:rPr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B182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B182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B182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B1829"/>
    <w:rPr>
      <w:sz w:val="18"/>
      <w:szCs w:val="18"/>
    </w:rPr>
  </w:style>
  <w:style w:type="paragraph" w:styleId="a7">
    <w:name w:val="List Paragraph"/>
    <w:basedOn w:val="a"/>
    <w:uiPriority w:val="34"/>
    <w:qFormat/>
    <w:rsid w:val="00C9494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622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6.tif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6C02DC-F1BA-47CC-B6A4-1F56F6835C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2049</TotalTime>
  <Pages>2</Pages>
  <Words>22</Words>
  <Characters>131</Characters>
  <Application>Microsoft Office Word</Application>
  <DocSecurity>0</DocSecurity>
  <Lines>1</Lines>
  <Paragraphs>1</Paragraphs>
  <ScaleCrop>false</ScaleCrop>
  <Company/>
  <LinksUpToDate>false</LinksUpToDate>
  <CharactersWithSpaces>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Adsor</dc:creator>
  <cp:keywords/>
  <dc:description/>
  <cp:lastModifiedBy>Adsor</cp:lastModifiedBy>
  <cp:revision>3</cp:revision>
  <dcterms:created xsi:type="dcterms:W3CDTF">2021-07-25T12:51:00Z</dcterms:created>
  <dcterms:modified xsi:type="dcterms:W3CDTF">2021-08-02T13:19:00Z</dcterms:modified>
</cp:coreProperties>
</file>